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октября 2022 г. № 180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октября 2022 г. № 180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 по проекту 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ООО СЗ СМУ «БиК»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3666192420) 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 разрешенного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 объектов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Революции 1905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36:34:0401016:4855)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СЗ СМУ «БиК» (ИНН 3666192420),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18.10.2022 по 16.11.2022 общественные обсуждения по проекту решения о предоставлении ООО СЗ СМУ «БиК» (ИНН 3666192420)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2781 кв. м по ул. Революции 1905 года (кадастровый номер 36:34:0401016:4855), расположенном в территориальной зоне ОДМ «Зона смешанной общественно-деловой застройки», в части увеличения коэффициента (максимальный процент) плотности застройки земельного участка с 3 до 10,21 (с 300 % до 1021 %).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25.10.2022 по 07.11.2022.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Революции 1905 года,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Революции 1905 года, правообладатели земельных участков, прилегающих к земельному участку по ул. Революции 1905 года,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16.11.2022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